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98" w:rsidRDefault="00983E98" w:rsidP="00983E9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83E98">
        <w:rPr>
          <w:rFonts w:ascii="Times New Roman" w:hAnsi="Times New Roman" w:cs="Times New Roman"/>
          <w:b/>
          <w:sz w:val="40"/>
          <w:szCs w:val="40"/>
          <w:lang w:val="ru-RU"/>
        </w:rPr>
        <w:t>Пойте Христу хваленье</w:t>
      </w:r>
      <w:r w:rsidRPr="00983E98">
        <w:rPr>
          <w:rFonts w:ascii="Times New Roman" w:hAnsi="Times New Roman" w:cs="Times New Roman"/>
          <w:b/>
          <w:sz w:val="40"/>
          <w:szCs w:val="40"/>
          <w:lang w:val="ru-RU"/>
        </w:rPr>
        <w:br/>
      </w:r>
    </w:p>
    <w:p w:rsidR="00DD009A" w:rsidRPr="00983E98" w:rsidRDefault="00626E02" w:rsidP="00983E98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983E98">
        <w:rPr>
          <w:rFonts w:ascii="Times New Roman" w:hAnsi="Times New Roman" w:cs="Times New Roman"/>
          <w:sz w:val="40"/>
          <w:szCs w:val="40"/>
          <w:lang w:val="ru-RU"/>
        </w:rPr>
        <w:t>Пойте Христу хваленье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Наш долг Он заплатил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И в город вечной жизни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Вход Иисус открыл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За беззаконья наши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Спаситель пострадал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И в третий день из гроба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Христос Иисус восстал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О братья гимн хваленья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Спасителю споем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За чудо воскресенья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И за Его любовь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Возьединимся братья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Пусть зазвучит в устах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Весть о Христа спасеньи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Весть о Кресте Христа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Христос воскрес из мертвых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И нам бессмертье дал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Великую победу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Над смертью одержал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 xml:space="preserve">У смерти вырвал жало 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И власть греха попрал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И силой воскресенья</w:t>
      </w:r>
      <w:r w:rsidRPr="00983E98">
        <w:rPr>
          <w:rFonts w:ascii="Times New Roman" w:hAnsi="Times New Roman" w:cs="Times New Roman"/>
          <w:sz w:val="40"/>
          <w:szCs w:val="40"/>
          <w:lang w:val="ru-RU"/>
        </w:rPr>
        <w:br/>
        <w:t>Спасенье даровал</w:t>
      </w:r>
      <w:bookmarkStart w:id="0" w:name="_GoBack"/>
      <w:bookmarkEnd w:id="0"/>
    </w:p>
    <w:sectPr w:rsidR="00DD009A" w:rsidRPr="00983E98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E02"/>
    <w:rsid w:val="002920E7"/>
    <w:rsid w:val="00626E02"/>
    <w:rsid w:val="00983E98"/>
    <w:rsid w:val="00AC0D40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458B"/>
  <w15:docId w15:val="{AACDF6C5-BAB9-4A51-8677-F73360D0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2011-04-21T02:38:00Z</dcterms:created>
  <dcterms:modified xsi:type="dcterms:W3CDTF">2018-06-16T23:05:00Z</dcterms:modified>
</cp:coreProperties>
</file>